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B319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bookmarkStart w:id="0" w:name="_GoBack"/>
      <w:bookmarkEnd w:id="0"/>
      <w:r w:rsidRPr="00D7518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Młodszy specjalista ds. postępowania spadkowego</w:t>
      </w:r>
    </w:p>
    <w:p w14:paraId="0BCFA7B1" w14:textId="078765CF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Lokalizacja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75188">
        <w:rPr>
          <w:rFonts w:ascii="Times New Roman" w:eastAsia="Times New Roman" w:hAnsi="Times New Roman" w:cs="Times New Roman"/>
          <w:sz w:val="24"/>
          <w:szCs w:val="24"/>
        </w:rPr>
        <w:t>Warszawa, Wola</w:t>
      </w:r>
    </w:p>
    <w:p w14:paraId="799FA7AB" w14:textId="63B9A09A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Wymiar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75188">
        <w:rPr>
          <w:rFonts w:ascii="Times New Roman" w:eastAsia="Times New Roman" w:hAnsi="Times New Roman" w:cs="Times New Roman"/>
          <w:sz w:val="24"/>
          <w:szCs w:val="24"/>
        </w:rPr>
        <w:t>Pełny etat</w:t>
      </w:r>
    </w:p>
    <w:p w14:paraId="2661A51D" w14:textId="09778DD1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Typ umowy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5188">
        <w:rPr>
          <w:rFonts w:ascii="Times New Roman" w:eastAsia="Times New Roman" w:hAnsi="Times New Roman" w:cs="Times New Roman"/>
          <w:sz w:val="24"/>
          <w:szCs w:val="24"/>
        </w:rPr>
        <w:t>Umowa zlecenie</w:t>
      </w:r>
    </w:p>
    <w:p w14:paraId="5C575D3C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75188">
        <w:rPr>
          <w:rFonts w:ascii="Times New Roman" w:eastAsia="Times New Roman" w:hAnsi="Times New Roman" w:cs="Times New Roman"/>
          <w:b/>
          <w:bCs/>
          <w:sz w:val="36"/>
          <w:szCs w:val="36"/>
        </w:rPr>
        <w:t>Opis</w:t>
      </w:r>
    </w:p>
    <w:p w14:paraId="1EA09E9D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b/>
          <w:bCs/>
          <w:sz w:val="24"/>
          <w:szCs w:val="24"/>
        </w:rPr>
        <w:t>W związku z dynamicznym rozwojem do naszego zespołu w Warszawie poszukujemy osoby na stanowisko :</w:t>
      </w:r>
    </w:p>
    <w:p w14:paraId="12F1C262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Młodszy specjalista ds. postępowania spadkowego</w:t>
      </w:r>
    </w:p>
    <w:p w14:paraId="5FBAD8CE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b/>
          <w:bCs/>
          <w:sz w:val="24"/>
          <w:szCs w:val="24"/>
        </w:rPr>
        <w:t>Twój zakres obowiązków:</w:t>
      </w:r>
    </w:p>
    <w:p w14:paraId="1E1C4150" w14:textId="1433F2A5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 xml:space="preserve">- sporządzanie projektów pism w toku postępowania spadkowego kierowanych m.in.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75188">
        <w:rPr>
          <w:rFonts w:ascii="Times New Roman" w:eastAsia="Times New Roman" w:hAnsi="Times New Roman" w:cs="Times New Roman"/>
          <w:sz w:val="24"/>
          <w:szCs w:val="24"/>
        </w:rPr>
        <w:t>do  urzędów, notariuszy i sądów;</w:t>
      </w:r>
    </w:p>
    <w:p w14:paraId="3D0251CF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bieżąca obsługa korespondencji przychodzącej;</w:t>
      </w:r>
    </w:p>
    <w:p w14:paraId="1D09516F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telefoniczny monitoring prowadzonych spraw;</w:t>
      </w:r>
    </w:p>
    <w:p w14:paraId="0985E3FF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kontakt z sądami, notariuszami oraz innymi instytucjami.</w:t>
      </w:r>
    </w:p>
    <w:p w14:paraId="70886ADA" w14:textId="27F055C5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3C781665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b/>
          <w:bCs/>
          <w:sz w:val="24"/>
          <w:szCs w:val="24"/>
        </w:rPr>
        <w:t>Nasze wymagania:</w:t>
      </w:r>
    </w:p>
    <w:p w14:paraId="65FFFB6D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student min. 3 roku studiów na kierunku: prawo/ administracja;</w:t>
      </w:r>
    </w:p>
    <w:p w14:paraId="285D8387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znajomość prawa cywilnego oraz procedury cywilnej;</w:t>
      </w:r>
    </w:p>
    <w:p w14:paraId="268BA058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mile widziane doświadczenie w zakresie obsługi spraw sądowych w tym spadkowych;</w:t>
      </w:r>
    </w:p>
    <w:p w14:paraId="559322B0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umiejętność analitycznego myślenia;</w:t>
      </w:r>
    </w:p>
    <w:p w14:paraId="08A6A829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sumienność i dokładność w wykonywaniu powierzonych obowiązków, wysokie poczucie odpowiedzialności;</w:t>
      </w:r>
    </w:p>
    <w:p w14:paraId="7C8DE7C9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dyspozycyjność 5 dni w tygodniu;</w:t>
      </w:r>
    </w:p>
    <w:p w14:paraId="6B020161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umiejętność pracy w zespole.</w:t>
      </w:r>
    </w:p>
    <w:p w14:paraId="450FB97A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b/>
          <w:bCs/>
          <w:sz w:val="24"/>
          <w:szCs w:val="24"/>
        </w:rPr>
        <w:t>Oferujemy:</w:t>
      </w:r>
    </w:p>
    <w:p w14:paraId="074B488D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stabilne zatrudnienie w prężnie rozwijającej się Kancelarii;</w:t>
      </w:r>
    </w:p>
    <w:p w14:paraId="6E2B0AC8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lastRenderedPageBreak/>
        <w:t>- możliwość rozwoju zawodowego oraz zdobycie doświadczenia;</w:t>
      </w:r>
    </w:p>
    <w:p w14:paraId="04499864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pracę w przyjaznej i partnerskiej atmosferze;</w:t>
      </w:r>
    </w:p>
    <w:p w14:paraId="1667E004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podnoszenie kwalifikacji zawodowych przy wsparciu profesjonalistów otwartych na współpracę;</w:t>
      </w:r>
    </w:p>
    <w:p w14:paraId="2A09A8F6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- możliwość pracy hybrydowej po odpowiednim przeszkoleniu.</w:t>
      </w:r>
    </w:p>
    <w:p w14:paraId="4FA39EFD" w14:textId="77777777" w:rsidR="00D75188" w:rsidRPr="00D75188" w:rsidRDefault="00D75188" w:rsidP="00D75188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75188">
        <w:rPr>
          <w:rFonts w:ascii="Times New Roman" w:eastAsia="Times New Roman" w:hAnsi="Times New Roman" w:cs="Times New Roman"/>
          <w:sz w:val="24"/>
          <w:szCs w:val="24"/>
        </w:rPr>
        <w:t>Prosimy o zawarcie w CV klauzuli: „Wyrażam zgodę na przetwarzanie danych osobowych zawartych w mojej ofercie pracy dla potrzeb niezbędnych do realizacji procesu rekrutacji prowadzonego przez Kancelaria Radców Prawnych Ryszewski Szubierajski Sp.k. w Warszawie zgodnie z ustawą z dnia 29 sierpnia 1997 r. o ochronie danych osobowych (</w:t>
      </w:r>
      <w:proofErr w:type="spellStart"/>
      <w:r w:rsidRPr="00D75188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D75188">
        <w:rPr>
          <w:rFonts w:ascii="Times New Roman" w:eastAsia="Times New Roman" w:hAnsi="Times New Roman" w:cs="Times New Roman"/>
          <w:sz w:val="24"/>
          <w:szCs w:val="24"/>
        </w:rPr>
        <w:t>. Dz. U. z 2016 r., poz. 922)”</w:t>
      </w:r>
    </w:p>
    <w:p w14:paraId="3057B1FB" w14:textId="77777777" w:rsidR="006C23CF" w:rsidRDefault="006C23CF"/>
    <w:sectPr w:rsidR="006C2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5F"/>
    <w:rsid w:val="004009D3"/>
    <w:rsid w:val="00533B5F"/>
    <w:rsid w:val="006C23CF"/>
    <w:rsid w:val="00D7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C2D1"/>
  <w15:chartTrackingRefBased/>
  <w15:docId w15:val="{1AB21382-D771-44B1-9219-07FFF38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9D3"/>
    <w:pPr>
      <w:widowControl w:val="0"/>
      <w:autoSpaceDE w:val="0"/>
      <w:autoSpaceDN w:val="0"/>
      <w:adjustRightInd w:val="0"/>
    </w:pPr>
    <w:rPr>
      <w:rFonts w:ascii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09D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009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regulamin">
    <w:name w:val="Nagłówek regulamin"/>
    <w:basedOn w:val="Normalny"/>
    <w:qFormat/>
    <w:rsid w:val="004009D3"/>
    <w:pPr>
      <w:shd w:val="clear" w:color="auto" w:fill="FFFFFF"/>
      <w:ind w:right="5"/>
      <w:jc w:val="center"/>
    </w:pPr>
    <w:rPr>
      <w:rFonts w:eastAsia="Times New Roman"/>
      <w:b/>
      <w:bCs/>
      <w:spacing w:val="-9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09D3"/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4009D3"/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009D3"/>
    <w:pPr>
      <w:tabs>
        <w:tab w:val="right" w:leader="dot" w:pos="8789"/>
      </w:tabs>
      <w:spacing w:line="480" w:lineRule="auto"/>
    </w:pPr>
    <w:rPr>
      <w:rFonts w:eastAsia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009D3"/>
    <w:pPr>
      <w:widowControl/>
      <w:tabs>
        <w:tab w:val="right" w:leader="dot" w:pos="8789"/>
      </w:tabs>
      <w:autoSpaceDE/>
      <w:autoSpaceDN/>
      <w:adjustRightInd/>
      <w:spacing w:after="100" w:line="276" w:lineRule="auto"/>
      <w:ind w:left="2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qFormat/>
    <w:rsid w:val="004009D3"/>
    <w:pPr>
      <w:widowControl/>
      <w:autoSpaceDE/>
      <w:autoSpaceDN/>
      <w:adjustRightInd/>
      <w:spacing w:after="100" w:line="276" w:lineRule="auto"/>
      <w:ind w:left="44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4009D3"/>
    <w:pPr>
      <w:ind w:left="708"/>
    </w:pPr>
    <w:rPr>
      <w:rFonts w:eastAsia="Times New Roman"/>
    </w:rPr>
  </w:style>
  <w:style w:type="paragraph" w:styleId="Nagwekspisutreci">
    <w:name w:val="TOC Heading"/>
    <w:basedOn w:val="Nagwek1"/>
    <w:next w:val="Normalny"/>
    <w:qFormat/>
    <w:rsid w:val="004009D3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3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7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Gębarowski</dc:creator>
  <cp:keywords/>
  <dc:description/>
  <cp:lastModifiedBy>Bogusław Gębarowski</cp:lastModifiedBy>
  <cp:revision>2</cp:revision>
  <dcterms:created xsi:type="dcterms:W3CDTF">2023-03-21T19:38:00Z</dcterms:created>
  <dcterms:modified xsi:type="dcterms:W3CDTF">2023-03-21T19:39:00Z</dcterms:modified>
</cp:coreProperties>
</file>