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7977" w14:textId="1F9719FC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Opis stanowiska</w:t>
      </w:r>
    </w:p>
    <w:p w14:paraId="23299EFF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sporządzanie pozwów oraz innych pism procesowych w toku postępowania;</w:t>
      </w:r>
    </w:p>
    <w:p w14:paraId="0EC551B0" w14:textId="7914149C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bieżąca obsługa korespondencji sądowej; </w:t>
      </w:r>
    </w:p>
    <w:p w14:paraId="42DB977E" w14:textId="7C86E17D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telefoniczny monitoring prowadzonych spraw;</w:t>
      </w:r>
    </w:p>
    <w:p w14:paraId="6FC8086C" w14:textId="149A3F9B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  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kontakt z sądami, komornikami oraz innymi instytucjami. </w:t>
      </w:r>
    </w:p>
    <w:p w14:paraId="67F80C32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210">
        <w:rPr>
          <w:rFonts w:ascii="Times New Roman" w:eastAsia="Times New Roman" w:hAnsi="Times New Roman" w:cs="Times New Roman"/>
          <w:b/>
          <w:bCs/>
          <w:sz w:val="36"/>
          <w:szCs w:val="36"/>
        </w:rPr>
        <w:t>Nasze wymagania</w:t>
      </w:r>
    </w:p>
    <w:p w14:paraId="303D7815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student min. 5 roku studiów na kierunku: prawo albo absolwent prawa;</w:t>
      </w:r>
    </w:p>
    <w:p w14:paraId="41349C43" w14:textId="40C4D58F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znajomość przepisów z zakresu prawa cywilnego i procedury sądowej;</w:t>
      </w:r>
    </w:p>
    <w:p w14:paraId="1AAEED43" w14:textId="77777777" w:rsid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minimum roczne doświadczenie w zakresie masowego dochodzenia wierzytelności na </w:t>
      </w:r>
    </w:p>
    <w:p w14:paraId="1A5B9FFE" w14:textId="5D41F4D5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>drodze postępowania sądowego;</w:t>
      </w:r>
    </w:p>
    <w:p w14:paraId="166950AC" w14:textId="77777777" w:rsid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sumienność i dokładność w wykonywaniu powierzonych obowiązków, wysokie poczucie </w:t>
      </w:r>
    </w:p>
    <w:p w14:paraId="48158B18" w14:textId="4059665D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>odpowiedzialności;</w:t>
      </w:r>
    </w:p>
    <w:p w14:paraId="7D85FDEB" w14:textId="1293859E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dyspozycyjność 5 dni w tygodniu;</w:t>
      </w:r>
    </w:p>
    <w:p w14:paraId="186B1749" w14:textId="6F2E00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umiejętność pracy w zespole;</w:t>
      </w:r>
    </w:p>
    <w:p w14:paraId="5B923CB8" w14:textId="270DF06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 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znajomość obsługi EPU będzie dodatkowym atutem. </w:t>
      </w:r>
    </w:p>
    <w:p w14:paraId="14304739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210">
        <w:rPr>
          <w:rFonts w:ascii="Times New Roman" w:eastAsia="Times New Roman" w:hAnsi="Times New Roman" w:cs="Times New Roman"/>
          <w:b/>
          <w:bCs/>
          <w:sz w:val="36"/>
          <w:szCs w:val="36"/>
        </w:rPr>
        <w:t>To oferujemy</w:t>
      </w:r>
    </w:p>
    <w:p w14:paraId="10778011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umowę o pracę i stabilne zatrudnienie w prężnie rozwijającej się Kancelarii;</w:t>
      </w:r>
    </w:p>
    <w:p w14:paraId="5DC43427" w14:textId="3331DEDA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  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>możliwość rozwoju zawodowego oraz zdobycie doświadczenia;</w:t>
      </w:r>
    </w:p>
    <w:p w14:paraId="7F3B5F4C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pracę w przyjaznej i partnerskiej atmosferze;</w:t>
      </w:r>
    </w:p>
    <w:p w14:paraId="504EA072" w14:textId="77777777" w:rsid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 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podnoszenie kwalifikacji zawodowych przy wsparciu profesjonalistów otwartych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6F376A" w14:textId="2C14EF33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>współpracę</w:t>
      </w:r>
    </w:p>
    <w:p w14:paraId="41AD9E19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5210">
        <w:rPr>
          <w:rFonts w:ascii="Times New Roman" w:eastAsia="Times New Roman" w:hAnsi="Times New Roman" w:cs="Times New Roman"/>
          <w:b/>
          <w:bCs/>
          <w:sz w:val="36"/>
          <w:szCs w:val="36"/>
        </w:rPr>
        <w:t>Benefity</w:t>
      </w:r>
    </w:p>
    <w:p w14:paraId="054BD19A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dofinansowanie zajęć sportowych</w:t>
      </w:r>
    </w:p>
    <w:p w14:paraId="59D04A01" w14:textId="79BAC521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 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>prywatna opieka medyczna</w:t>
      </w:r>
    </w:p>
    <w:p w14:paraId="26B3FAEE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1AE4BE2" w14:textId="77777777" w:rsidR="00045210" w:rsidRPr="00045210" w:rsidRDefault="00045210" w:rsidP="0004521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spotkania integracyjne</w:t>
      </w:r>
    </w:p>
    <w:p w14:paraId="24660A6C" w14:textId="0D2969B8" w:rsidR="006C23CF" w:rsidRDefault="00045210" w:rsidP="00045210">
      <w:pPr>
        <w:rPr>
          <w:rFonts w:ascii="Times New Roman" w:eastAsia="Times New Roman" w:hAnsi="Times New Roman" w:cs="Times New Roman"/>
          <w:sz w:val="24"/>
          <w:szCs w:val="24"/>
        </w:rPr>
      </w:pPr>
      <w:r w:rsidRPr="00045210">
        <w:rPr>
          <w:rFonts w:ascii="Times New Roman" w:eastAsia="Times New Roman" w:hAnsi="Symbol" w:cs="Times New Roman"/>
          <w:sz w:val="24"/>
          <w:szCs w:val="24"/>
        </w:rPr>
        <w:t></w:t>
      </w:r>
      <w:r w:rsidRPr="00045210">
        <w:rPr>
          <w:rFonts w:ascii="Times New Roman" w:eastAsia="Times New Roman" w:hAnsi="Times New Roman" w:cs="Times New Roman"/>
          <w:sz w:val="24"/>
          <w:szCs w:val="24"/>
        </w:rPr>
        <w:t xml:space="preserve">  parking dla pracowników</w:t>
      </w:r>
    </w:p>
    <w:p w14:paraId="08C96C86" w14:textId="3254F865" w:rsidR="00045210" w:rsidRDefault="00045210" w:rsidP="00045210"/>
    <w:p w14:paraId="00C9F883" w14:textId="5F4F6772" w:rsidR="00045210" w:rsidRDefault="00045210" w:rsidP="00045210"/>
    <w:p w14:paraId="0440608D" w14:textId="77777777" w:rsidR="00045210" w:rsidRDefault="00045210" w:rsidP="00045210">
      <w:bookmarkStart w:id="0" w:name="_GoBack"/>
      <w:bookmarkEnd w:id="0"/>
    </w:p>
    <w:sectPr w:rsidR="0004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D29"/>
    <w:multiLevelType w:val="multilevel"/>
    <w:tmpl w:val="AC66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32397"/>
    <w:multiLevelType w:val="multilevel"/>
    <w:tmpl w:val="3118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B48C5"/>
    <w:multiLevelType w:val="multilevel"/>
    <w:tmpl w:val="E3D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F46D2"/>
    <w:multiLevelType w:val="multilevel"/>
    <w:tmpl w:val="3C6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95050"/>
    <w:multiLevelType w:val="multilevel"/>
    <w:tmpl w:val="892A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A140A"/>
    <w:multiLevelType w:val="multilevel"/>
    <w:tmpl w:val="102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375BE"/>
    <w:multiLevelType w:val="multilevel"/>
    <w:tmpl w:val="7A9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A022A"/>
    <w:multiLevelType w:val="multilevel"/>
    <w:tmpl w:val="702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07085"/>
    <w:multiLevelType w:val="multilevel"/>
    <w:tmpl w:val="F0CE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E04F0"/>
    <w:multiLevelType w:val="multilevel"/>
    <w:tmpl w:val="49B6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351FD"/>
    <w:multiLevelType w:val="multilevel"/>
    <w:tmpl w:val="533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B711C4"/>
    <w:multiLevelType w:val="multilevel"/>
    <w:tmpl w:val="67F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9"/>
    <w:rsid w:val="00045210"/>
    <w:rsid w:val="004009D3"/>
    <w:rsid w:val="006C23CF"/>
    <w:rsid w:val="00A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987"/>
  <w15:chartTrackingRefBased/>
  <w15:docId w15:val="{40A9D91D-16D6-4B47-9F4A-CA717AAE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9D3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9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009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regulamin">
    <w:name w:val="Nagłówek regulamin"/>
    <w:basedOn w:val="Normalny"/>
    <w:qFormat/>
    <w:rsid w:val="004009D3"/>
    <w:pPr>
      <w:shd w:val="clear" w:color="auto" w:fill="FFFFFF"/>
      <w:ind w:right="5"/>
      <w:jc w:val="center"/>
    </w:pPr>
    <w:rPr>
      <w:rFonts w:eastAsia="Times New Roman"/>
      <w:b/>
      <w:bCs/>
      <w:spacing w:val="-9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009D3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009D3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009D3"/>
    <w:pPr>
      <w:tabs>
        <w:tab w:val="right" w:leader="dot" w:pos="8789"/>
      </w:tabs>
      <w:spacing w:line="480" w:lineRule="auto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009D3"/>
    <w:pPr>
      <w:widowControl/>
      <w:tabs>
        <w:tab w:val="right" w:leader="dot" w:pos="8789"/>
      </w:tabs>
      <w:autoSpaceDE/>
      <w:autoSpaceDN/>
      <w:adjustRightInd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009D3"/>
    <w:pPr>
      <w:widowControl/>
      <w:autoSpaceDE/>
      <w:autoSpaceDN/>
      <w:adjustRightInd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9D3"/>
    <w:pPr>
      <w:ind w:left="708"/>
    </w:pPr>
    <w:rPr>
      <w:rFonts w:eastAsia="Times New Roman"/>
    </w:rPr>
  </w:style>
  <w:style w:type="paragraph" w:styleId="Nagwekspisutreci">
    <w:name w:val="TOC Heading"/>
    <w:basedOn w:val="Nagwek1"/>
    <w:next w:val="Normalny"/>
    <w:qFormat/>
    <w:rsid w:val="004009D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Gębarowski</dc:creator>
  <cp:keywords/>
  <dc:description/>
  <cp:lastModifiedBy>Bogusław Gębarowski</cp:lastModifiedBy>
  <cp:revision>2</cp:revision>
  <dcterms:created xsi:type="dcterms:W3CDTF">2023-02-08T08:33:00Z</dcterms:created>
  <dcterms:modified xsi:type="dcterms:W3CDTF">2023-02-08T08:38:00Z</dcterms:modified>
</cp:coreProperties>
</file>